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1" w:rsidRDefault="002B1581" w:rsidP="00D70D70">
      <w:pPr>
        <w:spacing w:after="0" w:line="240" w:lineRule="auto"/>
        <w:rPr>
          <w:rFonts w:ascii="Tekton Pro" w:hAnsi="Tekton Pro" w:cs="Times New Roman"/>
          <w:sz w:val="24"/>
          <w:szCs w:val="24"/>
        </w:rPr>
      </w:pPr>
      <w:r>
        <w:rPr>
          <w:rFonts w:ascii="Tekton Pro" w:hAnsi="Tekton Pro" w:cs="Times New Roman"/>
          <w:sz w:val="24"/>
          <w:szCs w:val="24"/>
        </w:rPr>
        <w:t>Name</w:t>
      </w:r>
      <w:proofErr w:type="gramStart"/>
      <w:r>
        <w:rPr>
          <w:rFonts w:ascii="Tekton Pro" w:hAnsi="Tekton Pro" w:cs="Times New Roman"/>
          <w:sz w:val="24"/>
          <w:szCs w:val="24"/>
        </w:rPr>
        <w:t>:_</w:t>
      </w:r>
      <w:proofErr w:type="gramEnd"/>
      <w:r>
        <w:rPr>
          <w:rFonts w:ascii="Tekton Pro" w:hAnsi="Tekton Pro" w:cs="Times New Roman"/>
          <w:sz w:val="24"/>
          <w:szCs w:val="24"/>
        </w:rPr>
        <w:t xml:space="preserve">_________________________________________________ </w:t>
      </w:r>
    </w:p>
    <w:p w:rsidR="002B1581" w:rsidRDefault="002B1581" w:rsidP="002B1581">
      <w:pPr>
        <w:spacing w:after="0" w:line="240" w:lineRule="auto"/>
        <w:jc w:val="center"/>
        <w:rPr>
          <w:rFonts w:ascii="Eccentric Std" w:hAnsi="Eccentric Std" w:cs="Times New Roman"/>
          <w:sz w:val="32"/>
          <w:szCs w:val="32"/>
        </w:rPr>
      </w:pPr>
      <w:r>
        <w:rPr>
          <w:rFonts w:ascii="Eccentric Std" w:hAnsi="Eccentric Std" w:cs="Times New Roman"/>
          <w:sz w:val="32"/>
          <w:szCs w:val="32"/>
        </w:rPr>
        <w:t xml:space="preserve">Topics </w:t>
      </w:r>
      <w:r w:rsidR="001B48CC">
        <w:rPr>
          <w:rFonts w:ascii="Eccentric Std" w:hAnsi="Eccentric Std" w:cs="Times New Roman"/>
          <w:sz w:val="32"/>
          <w:szCs w:val="32"/>
        </w:rPr>
        <w:t xml:space="preserve">for Annotation in </w:t>
      </w:r>
      <w:r w:rsidR="001B48CC" w:rsidRPr="001B48CC">
        <w:rPr>
          <w:rFonts w:ascii="Eccentric Std" w:hAnsi="Eccentric Std" w:cs="Times New Roman"/>
          <w:i/>
          <w:sz w:val="32"/>
          <w:szCs w:val="32"/>
        </w:rPr>
        <w:t>Fahrenheit 451</w:t>
      </w:r>
      <w:r w:rsidR="001B48CC">
        <w:rPr>
          <w:rFonts w:ascii="Eccentric Std" w:hAnsi="Eccentric Std" w:cs="Times New Roman"/>
          <w:sz w:val="32"/>
          <w:szCs w:val="32"/>
        </w:rPr>
        <w:t xml:space="preserve"> by Ray Bradbury </w:t>
      </w:r>
    </w:p>
    <w:p w:rsidR="00DB7BC4" w:rsidRDefault="00DB7BC4" w:rsidP="00DB7BC4">
      <w:pPr>
        <w:spacing w:after="0" w:line="240" w:lineRule="auto"/>
        <w:jc w:val="center"/>
        <w:rPr>
          <w:rFonts w:ascii="Eccentric Std" w:hAnsi="Eccentric Std"/>
        </w:rPr>
      </w:pPr>
      <w:r w:rsidRPr="00DB7BC4">
        <w:rPr>
          <w:rFonts w:ascii="Eccentric Std" w:hAnsi="Eccentric Std"/>
        </w:rPr>
        <w:t xml:space="preserve">Focus for Reading </w:t>
      </w:r>
    </w:p>
    <w:p w:rsidR="00DB7BC4" w:rsidRPr="00DB7BC4" w:rsidRDefault="00DB7BC4" w:rsidP="00DB7BC4">
      <w:pPr>
        <w:spacing w:after="0" w:line="240" w:lineRule="auto"/>
        <w:jc w:val="center"/>
        <w:rPr>
          <w:rFonts w:ascii="Eccentric Std" w:hAnsi="Eccentric Std"/>
        </w:rPr>
      </w:pPr>
    </w:p>
    <w:p w:rsidR="00DB7BC4" w:rsidRPr="00DB7BC4" w:rsidRDefault="00DB7BC4" w:rsidP="00DB7BC4">
      <w:p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 xml:space="preserve">While reading </w:t>
      </w:r>
      <w:r w:rsidRPr="00DB7BC4">
        <w:rPr>
          <w:rFonts w:ascii="Tekton Pro" w:hAnsi="Tekton Pro"/>
          <w:i/>
        </w:rPr>
        <w:t xml:space="preserve">Fahrenheit 451 </w:t>
      </w:r>
      <w:r w:rsidRPr="00DB7BC4">
        <w:rPr>
          <w:rFonts w:ascii="Tekton Pro" w:hAnsi="Tekton Pro"/>
        </w:rPr>
        <w:t>by Ray Bradbury you will annotate according to a</w:t>
      </w:r>
      <w:r>
        <w:rPr>
          <w:rFonts w:ascii="Tekton Pro" w:hAnsi="Tekton Pro"/>
        </w:rPr>
        <w:t xml:space="preserve"> topic.  In the box to the right of your topic, write down examples from the novel that relate – INCLUDE page numbers!  You will have one annotation sheet per section of the novel.   </w:t>
      </w:r>
      <w:r w:rsidRPr="00DB7BC4">
        <w:rPr>
          <w:rFonts w:ascii="Tekton Pro" w:hAnsi="Tekton Pro"/>
        </w:rPr>
        <w:t>Do not ignore important character development, vocabulary, or author’s style; however, you should focus your concentration on a particular topic the author discusses.  This annotation will help you draw conclusions about the themes of the novel.  Here are some ways to annotate:</w:t>
      </w:r>
    </w:p>
    <w:p w:rsidR="00DB7BC4" w:rsidRPr="00DB7BC4" w:rsidRDefault="00DB7BC4" w:rsidP="00DB7BC4">
      <w:pPr>
        <w:spacing w:after="0" w:line="240" w:lineRule="auto"/>
        <w:rPr>
          <w:rFonts w:ascii="Tekton Pro" w:hAnsi="Tekton Pro"/>
        </w:rPr>
      </w:pPr>
    </w:p>
    <w:p w:rsidR="00DB7BC4" w:rsidRPr="00DB7BC4" w:rsidRDefault="00DB7BC4" w:rsidP="00DB7BC4">
      <w:pPr>
        <w:numPr>
          <w:ilvl w:val="0"/>
          <w:numId w:val="1"/>
        </w:num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>Underline or highlight important paragraphs, sentences, or phrases in the book</w:t>
      </w:r>
    </w:p>
    <w:p w:rsidR="00DB7BC4" w:rsidRPr="00DB7BC4" w:rsidRDefault="00DB7BC4" w:rsidP="00DB7BC4">
      <w:pPr>
        <w:numPr>
          <w:ilvl w:val="0"/>
          <w:numId w:val="1"/>
        </w:num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>Make notes in the margin</w:t>
      </w:r>
    </w:p>
    <w:p w:rsidR="00DB7BC4" w:rsidRPr="00DB7BC4" w:rsidRDefault="00DB7BC4" w:rsidP="00DB7BC4">
      <w:pPr>
        <w:numPr>
          <w:ilvl w:val="0"/>
          <w:numId w:val="1"/>
        </w:num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>Put an asterisk (*) by an important line or section</w:t>
      </w:r>
    </w:p>
    <w:p w:rsidR="00DB7BC4" w:rsidRPr="00DB7BC4" w:rsidRDefault="00DB7BC4" w:rsidP="00DB7BC4">
      <w:pPr>
        <w:numPr>
          <w:ilvl w:val="0"/>
          <w:numId w:val="1"/>
        </w:num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>Use post-</w:t>
      </w:r>
      <w:proofErr w:type="spellStart"/>
      <w:r w:rsidRPr="00DB7BC4">
        <w:rPr>
          <w:rFonts w:ascii="Tekton Pro" w:hAnsi="Tekton Pro"/>
        </w:rPr>
        <w:t>its</w:t>
      </w:r>
      <w:proofErr w:type="spellEnd"/>
      <w:r w:rsidRPr="00DB7BC4">
        <w:rPr>
          <w:rFonts w:ascii="Tekton Pro" w:hAnsi="Tekton Pro"/>
        </w:rPr>
        <w:t xml:space="preserve"> to write questions or comments</w:t>
      </w:r>
    </w:p>
    <w:p w:rsidR="00DB7BC4" w:rsidRPr="00DB7BC4" w:rsidRDefault="00DB7BC4" w:rsidP="00DB7BC4">
      <w:pPr>
        <w:numPr>
          <w:ilvl w:val="0"/>
          <w:numId w:val="1"/>
        </w:numPr>
        <w:spacing w:after="0" w:line="240" w:lineRule="auto"/>
        <w:rPr>
          <w:rFonts w:ascii="Tekton Pro" w:hAnsi="Tekton Pro"/>
        </w:rPr>
      </w:pPr>
      <w:r w:rsidRPr="00DB7BC4">
        <w:rPr>
          <w:rFonts w:ascii="Tekton Pro" w:hAnsi="Tekton Pro"/>
        </w:rPr>
        <w:t>Write a summary at the end of each section</w:t>
      </w:r>
    </w:p>
    <w:p w:rsidR="00DB7BC4" w:rsidRDefault="00DB7BC4" w:rsidP="002B1581">
      <w:pPr>
        <w:spacing w:after="0" w:line="240" w:lineRule="auto"/>
        <w:jc w:val="center"/>
        <w:rPr>
          <w:rFonts w:ascii="Tekton Pro" w:hAnsi="Tekton Pro" w:cs="Times New Roman"/>
          <w:sz w:val="32"/>
          <w:szCs w:val="32"/>
        </w:rPr>
      </w:pPr>
    </w:p>
    <w:p w:rsidR="002B1581" w:rsidRDefault="002B1581" w:rsidP="002B1581">
      <w:pPr>
        <w:spacing w:after="0" w:line="240" w:lineRule="auto"/>
        <w:jc w:val="center"/>
        <w:rPr>
          <w:rFonts w:ascii="Tekton Pro" w:hAnsi="Tekton Pro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10844"/>
      </w:tblGrid>
      <w:tr w:rsidR="00DB7BC4" w:rsidTr="00DB7BC4"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  <w:tc>
          <w:tcPr>
            <w:tcW w:w="10844" w:type="dxa"/>
          </w:tcPr>
          <w:p w:rsidR="00DB7BC4" w:rsidRDefault="00DB7BC4" w:rsidP="00473F35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rFonts w:ascii="Tekton Pro" w:hAnsi="Tekton Pro" w:cs="Times New Roman"/>
                <w:sz w:val="24"/>
                <w:szCs w:val="24"/>
              </w:rPr>
              <w:t>Part I</w:t>
            </w:r>
            <w:r w:rsidR="00473F35">
              <w:rPr>
                <w:rFonts w:ascii="Tekton Pro" w:hAnsi="Tekton Pro" w:cs="Times New Roman"/>
                <w:sz w:val="24"/>
                <w:szCs w:val="24"/>
              </w:rPr>
              <w:t>I</w:t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      The </w:t>
            </w:r>
            <w:r w:rsidR="00473F35">
              <w:rPr>
                <w:rFonts w:ascii="Tekton Pro" w:hAnsi="Tekton Pro" w:cs="Times New Roman"/>
                <w:sz w:val="24"/>
                <w:szCs w:val="24"/>
              </w:rPr>
              <w:t>Sieve and the Sand</w:t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 </w:t>
            </w:r>
          </w:p>
        </w:tc>
      </w:tr>
      <w:tr w:rsidR="00DB7BC4" w:rsidTr="00DB7BC4"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noProof/>
                <w:sz w:val="24"/>
                <w:szCs w:val="24"/>
              </w:rPr>
            </w:pPr>
            <w:r>
              <w:rPr>
                <w:rFonts w:ascii="Tekton Pro" w:hAnsi="Tekton Pro" w:cs="Times New Roman"/>
                <w:noProof/>
                <w:sz w:val="24"/>
                <w:szCs w:val="24"/>
              </w:rPr>
              <w:t xml:space="preserve">Images Related to Seeing and Mirrors </w:t>
            </w:r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35E04458" wp14:editId="77AAC346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177165</wp:posOffset>
                  </wp:positionV>
                  <wp:extent cx="109537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412" y="21086"/>
                      <wp:lineTo x="21412" y="0"/>
                      <wp:lineTo x="0" y="0"/>
                    </wp:wrapPolygon>
                  </wp:wrapTight>
                  <wp:docPr id="6" name="Picture 6" descr="Image result for mirrors in fahrenheit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rrors in fahrenheit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609E4177" wp14:editId="32425FC7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403225</wp:posOffset>
                  </wp:positionV>
                  <wp:extent cx="134302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447" y="21109"/>
                      <wp:lineTo x="21447" y="0"/>
                      <wp:lineTo x="0" y="0"/>
                    </wp:wrapPolygon>
                  </wp:wrapTight>
                  <wp:docPr id="8" name="Picture 8" descr="https://thinklivebepositive.files.wordpress.com/2014/08/literary-ter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inklivebepositive.files.wordpress.com/2014/08/literary-te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kton Pro" w:hAnsi="Tekton Pro" w:cs="Times New Roman"/>
                <w:noProof/>
                <w:sz w:val="24"/>
                <w:szCs w:val="24"/>
              </w:rPr>
              <w:t>Literary Devices – Similes,</w:t>
            </w:r>
            <w:r>
              <w:rPr>
                <w:noProof/>
              </w:rPr>
              <w:t xml:space="preserve"> </w:t>
            </w:r>
            <w:r>
              <w:rPr>
                <w:rFonts w:ascii="Tekton Pro" w:hAnsi="Tekton Pro" w:cs="Times New Roman"/>
                <w:noProof/>
                <w:sz w:val="24"/>
                <w:szCs w:val="24"/>
              </w:rPr>
              <w:t xml:space="preserve"> Metaphors, Personification </w:t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rPr>
          <w:trHeight w:val="2150"/>
        </w:trPr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456" behindDoc="1" locked="0" layoutInCell="1" allowOverlap="1" wp14:anchorId="40BD3AA6" wp14:editId="367FC49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179705</wp:posOffset>
                  </wp:positionV>
                  <wp:extent cx="914400" cy="911225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150" y="21224"/>
                      <wp:lineTo x="21150" y="0"/>
                      <wp:lineTo x="0" y="0"/>
                    </wp:wrapPolygon>
                  </wp:wrapTight>
                  <wp:docPr id="9" name="Picture 9" descr="http://wisepreneur.com/wp-content/uploads/2013/07/Child-Learns-to-th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sepreneur.com/wp-content/uploads/2013/07/Child-Learns-to-th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kton Pro" w:hAnsi="Tekton 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312" behindDoc="1" locked="0" layoutInCell="1" allowOverlap="1" wp14:anchorId="5EA5262C" wp14:editId="00B65FF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307340</wp:posOffset>
                  </wp:positionV>
                  <wp:extent cx="361950" cy="428625"/>
                  <wp:effectExtent l="19050" t="0" r="0" b="0"/>
                  <wp:wrapNone/>
                  <wp:docPr id="2" name="Picture 1" descr="C:\Documents and Settings\ktaylor\Local Settings\Temporary Internet Files\Content.IE5\1F3B1R6Z\MCj03343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taylor\Local Settings\Temporary Internet Files\Content.IE5\1F3B1R6Z\MCj03343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kton Pro" w:hAnsi="Tekton Pro" w:cs="Times New Roman"/>
                <w:sz w:val="24"/>
                <w:szCs w:val="24"/>
              </w:rPr>
              <w:t>Knowledge</w:t>
            </w: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rFonts w:ascii="Tekton Pro" w:hAnsi="Tekton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rPr>
          <w:trHeight w:val="440"/>
        </w:trPr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noProof/>
                <w:sz w:val="24"/>
                <w:szCs w:val="24"/>
              </w:rPr>
            </w:pPr>
          </w:p>
        </w:tc>
        <w:tc>
          <w:tcPr>
            <w:tcW w:w="10844" w:type="dxa"/>
          </w:tcPr>
          <w:p w:rsidR="00DB7BC4" w:rsidRDefault="00DB7BC4" w:rsidP="00473F35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rFonts w:ascii="Tekton Pro" w:hAnsi="Tekton Pro" w:cs="Times New Roman"/>
                <w:sz w:val="24"/>
                <w:szCs w:val="24"/>
              </w:rPr>
              <w:t>Part I</w:t>
            </w:r>
            <w:r w:rsidR="00473F35">
              <w:rPr>
                <w:rFonts w:ascii="Tekton Pro" w:hAnsi="Tekton Pro" w:cs="Times New Roman"/>
                <w:sz w:val="24"/>
                <w:szCs w:val="24"/>
              </w:rPr>
              <w:t>I</w:t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  The </w:t>
            </w:r>
            <w:r w:rsidR="00473F35">
              <w:rPr>
                <w:rFonts w:ascii="Tekton Pro" w:hAnsi="Tekton Pro" w:cs="Times New Roman"/>
                <w:sz w:val="24"/>
                <w:szCs w:val="24"/>
              </w:rPr>
              <w:t>Sieve</w:t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 and the </w:t>
            </w:r>
            <w:r w:rsidR="00473F35">
              <w:rPr>
                <w:rFonts w:ascii="Tekton Pro" w:hAnsi="Tekton Pro" w:cs="Times New Roman"/>
                <w:sz w:val="24"/>
                <w:szCs w:val="24"/>
              </w:rPr>
              <w:t>Sand</w:t>
            </w:r>
            <w:bookmarkStart w:id="0" w:name="_GoBack"/>
            <w:bookmarkEnd w:id="0"/>
          </w:p>
        </w:tc>
      </w:tr>
      <w:tr w:rsidR="00DB7BC4" w:rsidTr="00DB7BC4">
        <w:trPr>
          <w:trHeight w:val="2852"/>
        </w:trPr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rFonts w:ascii="Tekton Pro" w:hAnsi="Tekton 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336" behindDoc="1" locked="0" layoutInCell="1" allowOverlap="1" wp14:anchorId="371BFF88" wp14:editId="4826CC1D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300355</wp:posOffset>
                  </wp:positionV>
                  <wp:extent cx="466725" cy="304800"/>
                  <wp:effectExtent l="19050" t="0" r="9525" b="0"/>
                  <wp:wrapNone/>
                  <wp:docPr id="3" name="Picture 2" descr="C:\Documents and Settings\ktaylor\Local Settings\Temporary Internet Files\Content.IE5\0NWROWFT\MCj042981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taylor\Local Settings\Temporary Internet Files\Content.IE5\0NWROWFT\MCj042981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Censorship </w:t>
            </w:r>
          </w:p>
          <w:p w:rsidR="00DB7BC4" w:rsidRDefault="00DB7BC4" w:rsidP="001B48CC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7147DC" wp14:editId="7BDE75CB">
                  <wp:extent cx="1131085" cy="771525"/>
                  <wp:effectExtent l="0" t="0" r="0" b="0"/>
                  <wp:docPr id="10" name="Picture 10" descr="https://www.eff.org/files/Censorship_button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ff.org/files/Censorship_button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8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480" behindDoc="1" locked="0" layoutInCell="1" allowOverlap="1" wp14:anchorId="3F919C80" wp14:editId="502DAA99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240665</wp:posOffset>
                  </wp:positionV>
                  <wp:extent cx="132397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445" y="21240"/>
                      <wp:lineTo x="21445" y="0"/>
                      <wp:lineTo x="0" y="0"/>
                    </wp:wrapPolygon>
                  </wp:wrapTight>
                  <wp:docPr id="11" name="Picture 11" descr="http://kariemillspaugh.com/wp-content/uploads/2015/03/happy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ariemillspaugh.com/wp-content/uploads/2015/03/happy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kton Pro" w:hAnsi="Tekton 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360" behindDoc="1" locked="0" layoutInCell="1" allowOverlap="1" wp14:anchorId="02F69018" wp14:editId="48029A6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236855</wp:posOffset>
                  </wp:positionV>
                  <wp:extent cx="552450" cy="495300"/>
                  <wp:effectExtent l="19050" t="0" r="0" b="0"/>
                  <wp:wrapNone/>
                  <wp:docPr id="4" name="Picture 3" descr="C:\Documents and Settings\ktaylor\Local Settings\Temporary Internet Files\Content.IE5\C6EYGNUA\MCAN00644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taylor\Local Settings\Temporary Internet Files\Content.IE5\C6EYGNUA\MCAN00644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Happiness </w:t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c>
          <w:tcPr>
            <w:tcW w:w="330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rFonts w:ascii="Tekton Pro" w:hAnsi="Tekton 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384" behindDoc="1" locked="0" layoutInCell="1" allowOverlap="1" wp14:anchorId="1EABCB62" wp14:editId="3FA629D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248920</wp:posOffset>
                  </wp:positionV>
                  <wp:extent cx="714375" cy="438150"/>
                  <wp:effectExtent l="19050" t="0" r="9525" b="0"/>
                  <wp:wrapNone/>
                  <wp:docPr id="7" name="Picture 5" descr="C:\Documents and Settings\ktaylor\Local Settings\Temporary Internet Files\Content.IE5\06G46G9Y\MCj042381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taylor\Local Settings\Temporary Internet Files\Content.IE5\06G46G9Y\MCj042381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kton Pro" w:hAnsi="Tekton Pro" w:cs="Times New Roman"/>
                <w:sz w:val="24"/>
                <w:szCs w:val="24"/>
              </w:rPr>
              <w:t>Freedom of Thought</w:t>
            </w:r>
            <w:r>
              <w:rPr>
                <w:noProof/>
              </w:rPr>
              <w:drawing>
                <wp:inline distT="0" distB="0" distL="0" distR="0" wp14:anchorId="64A11D7C" wp14:editId="13F51735">
                  <wp:extent cx="1473923" cy="1343025"/>
                  <wp:effectExtent l="0" t="0" r="0" b="0"/>
                  <wp:docPr id="12" name="Picture 12" descr="http://school.discoveryeducation.com/clipart/images/thinkingcapwhoa_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.discoveryeducation.com/clipart/images/thinkingcapwhoa_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40" cy="134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  <w:tr w:rsidR="00DB7BC4" w:rsidTr="00DB7BC4">
        <w:trPr>
          <w:trHeight w:val="2438"/>
        </w:trPr>
        <w:tc>
          <w:tcPr>
            <w:tcW w:w="3304" w:type="dxa"/>
          </w:tcPr>
          <w:p w:rsidR="00DB7BC4" w:rsidRDefault="00DB7BC4" w:rsidP="00F02F9F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1" locked="0" layoutInCell="1" allowOverlap="1" wp14:anchorId="6CFAD115" wp14:editId="6D34132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364490</wp:posOffset>
                  </wp:positionV>
                  <wp:extent cx="1571625" cy="98107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69" y="21390"/>
                      <wp:lineTo x="21469" y="0"/>
                      <wp:lineTo x="0" y="0"/>
                    </wp:wrapPolygon>
                  </wp:wrapTight>
                  <wp:docPr id="14" name="Picture 14" descr="http://blogs-images.forbes.com/joshbersin/files/2014/10/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logs-images.forbes.com/joshbersin/files/2014/10/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kton Pro" w:hAnsi="Tekton Pro" w:cs="Times New Roman"/>
                <w:sz w:val="24"/>
                <w:szCs w:val="24"/>
              </w:rPr>
              <w:t xml:space="preserve">  Technology ~ What He Got Right!  </w:t>
            </w:r>
          </w:p>
        </w:tc>
        <w:tc>
          <w:tcPr>
            <w:tcW w:w="10844" w:type="dxa"/>
          </w:tcPr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  <w:p w:rsidR="00DB7BC4" w:rsidRDefault="00DB7BC4" w:rsidP="002B1581">
            <w:pPr>
              <w:jc w:val="center"/>
              <w:rPr>
                <w:rFonts w:ascii="Tekton Pro" w:hAnsi="Tekton Pro" w:cs="Times New Roman"/>
                <w:sz w:val="24"/>
                <w:szCs w:val="24"/>
              </w:rPr>
            </w:pPr>
          </w:p>
        </w:tc>
      </w:tr>
    </w:tbl>
    <w:p w:rsidR="005C3CA7" w:rsidRPr="00C201F1" w:rsidRDefault="005C3CA7" w:rsidP="00DB7BC4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C3CA7" w:rsidRPr="00C201F1" w:rsidSect="00F02F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Eccentric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06E3"/>
    <w:multiLevelType w:val="hybridMultilevel"/>
    <w:tmpl w:val="D99C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1"/>
    <w:rsid w:val="001B48CC"/>
    <w:rsid w:val="00261B4F"/>
    <w:rsid w:val="002B1581"/>
    <w:rsid w:val="00331E9A"/>
    <w:rsid w:val="00465923"/>
    <w:rsid w:val="00473F35"/>
    <w:rsid w:val="00535875"/>
    <w:rsid w:val="005C3CA7"/>
    <w:rsid w:val="00780797"/>
    <w:rsid w:val="00813840"/>
    <w:rsid w:val="00A379A2"/>
    <w:rsid w:val="00D70D70"/>
    <w:rsid w:val="00D95BF5"/>
    <w:rsid w:val="00DB7BC4"/>
    <w:rsid w:val="00E57C8B"/>
    <w:rsid w:val="00ED6833"/>
    <w:rsid w:val="00F00425"/>
    <w:rsid w:val="00F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Kelly Taylor</cp:lastModifiedBy>
  <cp:revision>2</cp:revision>
  <cp:lastPrinted>2015-04-20T13:00:00Z</cp:lastPrinted>
  <dcterms:created xsi:type="dcterms:W3CDTF">2015-05-05T20:16:00Z</dcterms:created>
  <dcterms:modified xsi:type="dcterms:W3CDTF">2015-05-05T20:16:00Z</dcterms:modified>
</cp:coreProperties>
</file>